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94" w:rsidRPr="001013F4" w:rsidRDefault="00916C94" w:rsidP="00916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Mississi</w:t>
      </w:r>
      <w:r w:rsidRPr="001013F4">
        <w:rPr>
          <w:rFonts w:ascii="Arial" w:hAnsi="Arial" w:cs="Arial"/>
          <w:b/>
        </w:rPr>
        <w:t>ppi Banner Users Group</w:t>
      </w:r>
    </w:p>
    <w:p w:rsidR="00916C94" w:rsidRDefault="00916C94" w:rsidP="00916C94">
      <w:pPr>
        <w:jc w:val="center"/>
        <w:rPr>
          <w:rFonts w:ascii="Arial" w:hAnsi="Arial" w:cs="Arial"/>
          <w:b/>
        </w:rPr>
      </w:pPr>
      <w:r w:rsidRPr="007D267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</w:t>
      </w:r>
      <w:r w:rsidR="00235EC0">
        <w:rPr>
          <w:rFonts w:ascii="Arial" w:hAnsi="Arial" w:cs="Arial"/>
          <w:b/>
        </w:rPr>
        <w:t>2</w:t>
      </w:r>
      <w:r w:rsidRPr="007D267D">
        <w:rPr>
          <w:rFonts w:ascii="Arial" w:hAnsi="Arial" w:cs="Arial"/>
          <w:b/>
        </w:rPr>
        <w:t xml:space="preserve"> </w:t>
      </w:r>
      <w:r w:rsidRPr="001013F4">
        <w:rPr>
          <w:rFonts w:ascii="Arial" w:hAnsi="Arial" w:cs="Arial"/>
          <w:b/>
        </w:rPr>
        <w:t>Conference</w:t>
      </w:r>
    </w:p>
    <w:p w:rsidR="00916C94" w:rsidRDefault="00AC6A40" w:rsidP="00916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Tupelo Bancorp South Center</w:t>
      </w:r>
    </w:p>
    <w:p w:rsidR="00916C94" w:rsidRPr="001013F4" w:rsidRDefault="00916C94" w:rsidP="00916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Tupelo, MS</w:t>
      </w:r>
    </w:p>
    <w:p w:rsidR="00916C94" w:rsidRPr="001013F4" w:rsidRDefault="00916C94" w:rsidP="00916C94">
      <w:pPr>
        <w:jc w:val="center"/>
        <w:rPr>
          <w:rFonts w:ascii="Arial" w:hAnsi="Arial" w:cs="Arial"/>
        </w:rPr>
      </w:pPr>
    </w:p>
    <w:p w:rsidR="00916C94" w:rsidRPr="001013F4" w:rsidRDefault="00916C94" w:rsidP="00916C94">
      <w:pPr>
        <w:jc w:val="center"/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Registration/Invoice Form</w:t>
      </w:r>
    </w:p>
    <w:p w:rsidR="00916C94" w:rsidRPr="001013F4" w:rsidRDefault="00916C94" w:rsidP="00916C9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88"/>
      </w:tblGrid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</w:tbl>
    <w:p w:rsidR="00916C94" w:rsidRPr="007D21EC" w:rsidRDefault="00916C94" w:rsidP="00916C94">
      <w:pPr>
        <w:rPr>
          <w:rFonts w:ascii="Arial" w:hAnsi="Arial" w:cs="Arial"/>
          <w:b/>
        </w:rPr>
      </w:pPr>
      <w:r w:rsidRPr="007D21EC">
        <w:rPr>
          <w:rFonts w:ascii="Arial" w:hAnsi="Arial" w:cs="Arial"/>
          <w:b/>
        </w:rPr>
        <w:t>T-shirt Size</w:t>
      </w:r>
      <w:r w:rsidRPr="007D21EC">
        <w:rPr>
          <w:rFonts w:ascii="Arial" w:hAnsi="Arial" w:cs="Arial"/>
          <w:b/>
        </w:rPr>
        <w:tab/>
      </w:r>
      <w:r w:rsidRPr="007D21EC">
        <w:rPr>
          <w:rFonts w:ascii="Arial" w:hAnsi="Arial" w:cs="Arial"/>
          <w:b/>
        </w:rPr>
        <w:tab/>
      </w:r>
      <w:r w:rsidRPr="007D21EC">
        <w:rPr>
          <w:rFonts w:ascii="Arial" w:hAnsi="Arial" w:cs="Arial"/>
        </w:rPr>
        <w:t>S____     M____      L__</w:t>
      </w:r>
      <w:r>
        <w:rPr>
          <w:rFonts w:ascii="Arial" w:hAnsi="Arial" w:cs="Arial"/>
        </w:rPr>
        <w:t>_</w:t>
      </w:r>
      <w:r w:rsidRPr="007D21EC">
        <w:rPr>
          <w:rFonts w:ascii="Arial" w:hAnsi="Arial" w:cs="Arial"/>
        </w:rPr>
        <w:t>_      XL____     XXL____</w:t>
      </w:r>
    </w:p>
    <w:p w:rsidR="00AC6A40" w:rsidRDefault="00AC6A40" w:rsidP="00916C94">
      <w:pPr>
        <w:jc w:val="center"/>
        <w:rPr>
          <w:rFonts w:ascii="Arial" w:hAnsi="Arial" w:cs="Arial"/>
          <w:b/>
          <w:color w:val="0070C0"/>
        </w:rPr>
      </w:pPr>
    </w:p>
    <w:p w:rsidR="00916C94" w:rsidRPr="00BE34F4" w:rsidRDefault="00916C94" w:rsidP="00916C94">
      <w:pPr>
        <w:jc w:val="center"/>
        <w:rPr>
          <w:rFonts w:ascii="Arial" w:hAnsi="Arial" w:cs="Arial"/>
          <w:b/>
          <w:color w:val="0070C0"/>
        </w:rPr>
      </w:pPr>
      <w:r w:rsidRPr="00BE34F4">
        <w:rPr>
          <w:rFonts w:ascii="Arial" w:hAnsi="Arial" w:cs="Arial"/>
          <w:b/>
          <w:color w:val="0070C0"/>
        </w:rPr>
        <w:t>Requested t-shirt size may not be available if registration is received after registration deadline.</w:t>
      </w: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Please check primary track: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</w:tblGrid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Alumni</w:t>
            </w:r>
            <w:r>
              <w:rPr>
                <w:rFonts w:ascii="Arial" w:hAnsi="Arial" w:cs="Arial"/>
                <w:b/>
              </w:rPr>
              <w:t>/Advancement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Finance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Financial Aid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Human Resources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Student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Technical</w:t>
            </w:r>
          </w:p>
        </w:tc>
      </w:tr>
    </w:tbl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 xml:space="preserve">Conference Fees:  </w:t>
      </w:r>
      <w:r>
        <w:rPr>
          <w:rFonts w:ascii="Arial" w:hAnsi="Arial" w:cs="Arial"/>
          <w:b/>
        </w:rPr>
        <w:t xml:space="preserve"> MEMBERS:</w:t>
      </w: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013F4">
        <w:rPr>
          <w:rFonts w:ascii="Arial" w:hAnsi="Arial" w:cs="Arial"/>
          <w:b/>
        </w:rPr>
        <w:t>$</w:t>
      </w:r>
      <w:r>
        <w:rPr>
          <w:rFonts w:ascii="Arial" w:hAnsi="Arial" w:cs="Arial"/>
          <w:b/>
        </w:rPr>
        <w:t>1</w:t>
      </w:r>
      <w:r w:rsidR="00DD5C8A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.00 registration fee</w:t>
      </w:r>
      <w:r w:rsidRPr="001013F4">
        <w:rPr>
          <w:rFonts w:ascii="Arial" w:hAnsi="Arial" w:cs="Arial"/>
          <w:b/>
        </w:rPr>
        <w:t xml:space="preserve"> per </w:t>
      </w:r>
      <w:r>
        <w:rPr>
          <w:rFonts w:ascii="Arial" w:hAnsi="Arial" w:cs="Arial"/>
          <w:b/>
        </w:rPr>
        <w:t>MBUG member.</w:t>
      </w:r>
    </w:p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NON-MEMBERS:</w:t>
      </w: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013F4">
        <w:rPr>
          <w:rFonts w:ascii="Arial" w:hAnsi="Arial" w:cs="Arial"/>
          <w:b/>
        </w:rPr>
        <w:t>$1</w:t>
      </w:r>
      <w:r>
        <w:rPr>
          <w:rFonts w:ascii="Arial" w:hAnsi="Arial" w:cs="Arial"/>
          <w:b/>
        </w:rPr>
        <w:t>50</w:t>
      </w:r>
      <w:r w:rsidRPr="001013F4">
        <w:rPr>
          <w:rFonts w:ascii="Arial" w:hAnsi="Arial" w:cs="Arial"/>
          <w:b/>
        </w:rPr>
        <w:t xml:space="preserve">.00 </w:t>
      </w:r>
      <w:r>
        <w:rPr>
          <w:rFonts w:ascii="Arial" w:hAnsi="Arial" w:cs="Arial"/>
          <w:b/>
        </w:rPr>
        <w:t xml:space="preserve">registration fee per </w:t>
      </w:r>
      <w:r w:rsidRPr="001013F4">
        <w:rPr>
          <w:rFonts w:ascii="Arial" w:hAnsi="Arial" w:cs="Arial"/>
          <w:b/>
        </w:rPr>
        <w:t>non</w:t>
      </w:r>
      <w:r>
        <w:rPr>
          <w:rFonts w:ascii="Arial" w:hAnsi="Arial" w:cs="Arial"/>
          <w:b/>
        </w:rPr>
        <w:t xml:space="preserve">-MBUG member. </w:t>
      </w:r>
    </w:p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LATE FEE:</w:t>
      </w:r>
      <w:r>
        <w:rPr>
          <w:rFonts w:ascii="Arial" w:hAnsi="Arial" w:cs="Arial"/>
          <w:b/>
        </w:rPr>
        <w:tab/>
        <w:t xml:space="preserve">  </w:t>
      </w:r>
      <w:proofErr w:type="gramStart"/>
      <w:r>
        <w:rPr>
          <w:rFonts w:ascii="Arial" w:hAnsi="Arial" w:cs="Arial"/>
          <w:b/>
        </w:rPr>
        <w:t>$  50.00</w:t>
      </w:r>
      <w:proofErr w:type="gramEnd"/>
      <w:r>
        <w:rPr>
          <w:rFonts w:ascii="Arial" w:hAnsi="Arial" w:cs="Arial"/>
          <w:b/>
        </w:rPr>
        <w:t xml:space="preserve"> late fee applies after August </w:t>
      </w:r>
      <w:r w:rsidR="00235EC0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, 201</w:t>
      </w:r>
      <w:r w:rsidR="00235EC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916C94" w:rsidRDefault="00916C94" w:rsidP="00916C94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CE00B9" w:rsidRPr="00CE00B9" w:rsidRDefault="00CE00B9" w:rsidP="00CE00B9">
      <w:pPr>
        <w:pStyle w:val="PlainText"/>
        <w:rPr>
          <w:rFonts w:ascii="Arial" w:hAnsi="Arial" w:cs="Arial"/>
          <w:b/>
          <w:sz w:val="24"/>
          <w:szCs w:val="24"/>
        </w:rPr>
      </w:pPr>
      <w:r w:rsidRPr="00CE00B9">
        <w:rPr>
          <w:rFonts w:ascii="Arial" w:hAnsi="Arial" w:cs="Arial"/>
          <w:b/>
          <w:sz w:val="24"/>
          <w:szCs w:val="24"/>
        </w:rPr>
        <w:t xml:space="preserve">Note: There are NO refunds on cancellations of conference registrations.  Substitutions may be made at any time for Paid in Full registrants from the same institution.  </w:t>
      </w:r>
    </w:p>
    <w:p w:rsidR="00CE00B9" w:rsidRDefault="00CE00B9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**Conference registration deadline is August </w:t>
      </w:r>
      <w:r w:rsidR="00AC6A40">
        <w:rPr>
          <w:rFonts w:ascii="Arial" w:hAnsi="Arial" w:cs="Arial"/>
          <w:b/>
        </w:rPr>
        <w:t>1</w:t>
      </w:r>
      <w:r w:rsidR="00DD5C8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, 201</w:t>
      </w:r>
      <w:r w:rsidR="00235EC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 All registration received after that date will be considered late registration. Late fee will be strictly enforced.  </w:t>
      </w:r>
      <w:r w:rsidR="00DD5C8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egistration</w:t>
      </w:r>
      <w:r w:rsidR="00DD5C8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cannot be paid by credit card.</w:t>
      </w:r>
      <w:r w:rsidR="00CE00B9">
        <w:rPr>
          <w:rFonts w:ascii="Arial" w:hAnsi="Arial" w:cs="Arial"/>
          <w:b/>
        </w:rPr>
        <w:t xml:space="preserve">  </w:t>
      </w:r>
    </w:p>
    <w:p w:rsidR="00916C94" w:rsidRDefault="00916C94" w:rsidP="00916C94">
      <w:pPr>
        <w:rPr>
          <w:rFonts w:ascii="Arial" w:hAnsi="Arial" w:cs="Arial"/>
          <w:b/>
        </w:rPr>
      </w:pPr>
    </w:p>
    <w:p w:rsidR="00916C94" w:rsidRPr="00B87F7B" w:rsidRDefault="00916C94" w:rsidP="00916C94">
      <w:pPr>
        <w:rPr>
          <w:rFonts w:ascii="Arial" w:hAnsi="Arial" w:cs="Arial"/>
        </w:rPr>
      </w:pPr>
      <w:r>
        <w:rPr>
          <w:rFonts w:ascii="Arial" w:hAnsi="Arial" w:cs="Arial"/>
          <w:b/>
        </w:rPr>
        <w:t>Total Amount Due:           $_______________</w:t>
      </w:r>
    </w:p>
    <w:p w:rsidR="00916C94" w:rsidRDefault="00916C94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Make checks payable to: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MS Banner Users Group, Inc.</w:t>
      </w: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EIN:  20-0444828</w:t>
      </w:r>
      <w:r w:rsidRPr="001013F4">
        <w:rPr>
          <w:rFonts w:ascii="Arial" w:hAnsi="Arial" w:cs="Arial"/>
          <w:b/>
        </w:rPr>
        <w:t xml:space="preserve"> 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 xml:space="preserve">Mail payment and registration form by </w:t>
      </w:r>
      <w:r>
        <w:rPr>
          <w:rFonts w:ascii="Arial" w:hAnsi="Arial" w:cs="Arial"/>
          <w:b/>
        </w:rPr>
        <w:t xml:space="preserve">August </w:t>
      </w:r>
      <w:r w:rsidR="00235EC0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, 201</w:t>
      </w:r>
      <w:r w:rsidR="00235EC0">
        <w:rPr>
          <w:rFonts w:ascii="Arial" w:hAnsi="Arial" w:cs="Arial"/>
          <w:b/>
        </w:rPr>
        <w:t>2</w:t>
      </w:r>
      <w:r w:rsidRPr="001013F4">
        <w:rPr>
          <w:rFonts w:ascii="Arial" w:hAnsi="Arial" w:cs="Arial"/>
          <w:b/>
        </w:rPr>
        <w:t xml:space="preserve"> to: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MBUG</w:t>
      </w: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Attn:  Cay Lollar</w:t>
      </w:r>
    </w:p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 West Hill Street</w:t>
      </w:r>
    </w:p>
    <w:p w:rsidR="00916C94" w:rsidRPr="001013F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Fulton, MS  38843</w:t>
      </w: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  <w:t>662-</w:t>
      </w:r>
      <w:r>
        <w:rPr>
          <w:rFonts w:ascii="Arial" w:hAnsi="Arial" w:cs="Arial"/>
          <w:b/>
        </w:rPr>
        <w:t>862-8032 or 662-862-8031</w:t>
      </w:r>
    </w:p>
    <w:p w:rsidR="00A94B4E" w:rsidRPr="00916C94" w:rsidRDefault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 w:rsidR="00655A7B">
        <w:rPr>
          <w:rFonts w:ascii="Arial" w:hAnsi="Arial" w:cs="Arial"/>
          <w:b/>
        </w:rPr>
        <w:t>clollar@i</w:t>
      </w:r>
      <w:bookmarkStart w:id="0" w:name="_GoBack"/>
      <w:bookmarkEnd w:id="0"/>
      <w:r>
        <w:rPr>
          <w:rFonts w:ascii="Arial" w:hAnsi="Arial" w:cs="Arial"/>
          <w:b/>
        </w:rPr>
        <w:t>ccms.edu</w:t>
      </w:r>
    </w:p>
    <w:sectPr w:rsidR="00A94B4E" w:rsidRPr="00916C94" w:rsidSect="00916C94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C94"/>
    <w:rsid w:val="000A5662"/>
    <w:rsid w:val="00235EC0"/>
    <w:rsid w:val="002A13C6"/>
    <w:rsid w:val="00392557"/>
    <w:rsid w:val="0045421D"/>
    <w:rsid w:val="0054671F"/>
    <w:rsid w:val="005A3365"/>
    <w:rsid w:val="00655A7B"/>
    <w:rsid w:val="00916C94"/>
    <w:rsid w:val="00A94B4E"/>
    <w:rsid w:val="00AC6A40"/>
    <w:rsid w:val="00CE00B9"/>
    <w:rsid w:val="00D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0B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0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clollar</dc:creator>
  <cp:lastModifiedBy>Coleman, Allen L.</cp:lastModifiedBy>
  <cp:revision>3</cp:revision>
  <dcterms:created xsi:type="dcterms:W3CDTF">2012-05-04T20:19:00Z</dcterms:created>
  <dcterms:modified xsi:type="dcterms:W3CDTF">2012-07-30T18:45:00Z</dcterms:modified>
</cp:coreProperties>
</file>